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eastAsia="zh-CN"/>
        </w:rPr>
        <w:t>赣县区财政局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信息公开工作年度报告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val="en-US" w:eastAsia="zh-CN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/>
          <w:color w:val="333333"/>
          <w:shd w:val="clear" w:color="auto" w:fill="FFFFFF"/>
        </w:rPr>
        <w:t>一、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总体情况</w:t>
      </w:r>
    </w:p>
    <w:p>
      <w:pPr>
        <w:keepNext w:val="0"/>
        <w:keepLines w:val="0"/>
        <w:widowControl/>
        <w:suppressLineNumbers w:val="0"/>
        <w:spacing w:before="30" w:beforeAutospacing="0" w:after="30" w:afterAutospacing="0" w:line="240" w:lineRule="auto"/>
        <w:ind w:left="0" w:right="0" w:firstLine="560" w:firstLineChars="200"/>
        <w:jc w:val="left"/>
        <w:textAlignment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根据《中华人民共和国政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府信息公开条例》和赣县区人民政府办公室《关于做好机构改革期间政府网站管理和政务公开工作的通知》要求，现将我局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201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度政府信息公开年度报告向社会公布。本报告内容包括以下几个方面内容：政府信息公开工作基本情况；主动公开政府信息的情况；依申请公开政府信息数量、分类及运行情况和不予公开政府信息的数量；政府信息公开的收费及减免情况；因政府信息公开申请行政复议、提起行政诉讼的情况；政府信息公开工作存在的主要问题及改进情况；其他需要报告的事项。统计数据时限为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201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月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日起至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201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月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日止。</w:t>
      </w:r>
    </w:p>
    <w:p>
      <w:pPr>
        <w:pStyle w:val="3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主动公开政府信息情况</w:t>
      </w:r>
    </w:p>
    <w:p>
      <w:pPr>
        <w:keepNext w:val="0"/>
        <w:keepLines w:val="0"/>
        <w:widowControl/>
        <w:suppressLineNumbers w:val="0"/>
        <w:spacing w:before="30" w:beforeAutospacing="0" w:after="30" w:afterAutospacing="0" w:line="240" w:lineRule="auto"/>
        <w:ind w:left="0" w:right="0" w:firstLine="0"/>
        <w:jc w:val="left"/>
        <w:textAlignment w:val="center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我局在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201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年度中，主动公开政府信息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条，居全区前列。在主动公开的信息中，属于政务动态、人事信息、财经信息和计划总结类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条，占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11.7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%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；法规文件类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362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条，占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88.3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%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。在主动公开政府信息中，主要涉及政策文件、工作信息（工作动态、人事信息、财政预决算、计划总结）和公共服务等方面。</w:t>
      </w:r>
    </w:p>
    <w:tbl>
      <w:tblPr>
        <w:tblStyle w:val="4"/>
        <w:tblW w:w="8140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181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-</w:t>
            </w:r>
          </w:p>
        </w:tc>
      </w:tr>
    </w:tbl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b/>
          <w:color w:val="333333"/>
          <w:shd w:val="clear" w:color="auto" w:fill="FFFFFF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三、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089"/>
        <w:gridCol w:w="814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0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-</w:t>
            </w:r>
          </w:p>
        </w:tc>
      </w:tr>
    </w:tbl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四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、政府信息公开行政复议、行政诉讼情况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-</w:t>
            </w:r>
          </w:p>
        </w:tc>
      </w:tr>
    </w:tbl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pStyle w:val="3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存在的主要问题及改进情况</w:t>
      </w:r>
    </w:p>
    <w:p>
      <w:pPr>
        <w:keepNext w:val="0"/>
        <w:keepLines w:val="0"/>
        <w:widowControl/>
        <w:suppressLineNumbers w:val="0"/>
        <w:spacing w:before="30" w:beforeAutospacing="0" w:after="30" w:afterAutospacing="0" w:line="240" w:lineRule="auto"/>
        <w:ind w:right="0" w:firstLine="560" w:firstLineChars="200"/>
        <w:jc w:val="left"/>
        <w:textAlignment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（一）存在问题</w:t>
      </w:r>
    </w:p>
    <w:p>
      <w:pPr>
        <w:keepNext w:val="0"/>
        <w:keepLines w:val="0"/>
        <w:widowControl/>
        <w:suppressLineNumbers w:val="0"/>
        <w:spacing w:before="30" w:beforeAutospacing="0" w:after="30" w:afterAutospacing="0" w:line="240" w:lineRule="auto"/>
        <w:ind w:left="0" w:right="0" w:firstLine="0"/>
        <w:jc w:val="left"/>
        <w:textAlignment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　　一是信息公开内容有待进一步充实。二是信息公开意识有待进一步加强。部分干部职工对信息公开工作重视不够，没有引起足够的重视。三是对公开信息的分类及是否主动公开把握还不是很准确。</w:t>
      </w:r>
    </w:p>
    <w:p>
      <w:pPr>
        <w:keepNext w:val="0"/>
        <w:keepLines w:val="0"/>
        <w:widowControl/>
        <w:suppressLineNumbers w:val="0"/>
        <w:spacing w:before="30" w:beforeAutospacing="0" w:after="30" w:afterAutospacing="0" w:line="240" w:lineRule="auto"/>
        <w:ind w:left="0" w:right="0" w:firstLine="0"/>
        <w:jc w:val="left"/>
        <w:textAlignment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　　（二）改进措施</w:t>
      </w:r>
    </w:p>
    <w:p>
      <w:pPr>
        <w:keepNext w:val="0"/>
        <w:keepLines w:val="0"/>
        <w:widowControl/>
        <w:suppressLineNumbers w:val="0"/>
        <w:spacing w:before="30" w:beforeAutospacing="0" w:after="30" w:afterAutospacing="0" w:line="240" w:lineRule="auto"/>
        <w:ind w:left="0" w:right="0" w:firstLine="0"/>
        <w:jc w:val="left"/>
        <w:textAlignment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　　　一是加强教育宣传。提高全体干部职工对政府信息公开工作的思想认识，按照“以公开为原则，不公开为例外”的总体要求，进一步梳理政府信息，进一步扩大财政信息公开的内容，保证公开信息的完整性和准确性。二是规范公开流程。按照《中华人民共和国政府信息公开条例》要求，明确责任分工，及时提供，定期维护，确保政府信息公开工作能按照既定的工作流程有效运作，方便公众查询。三是完善公开机制。完善更新维护、工作年报等工作制度，确保我局政府信息公开工作制度化、规范化发展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六、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其他需要报告的事项</w:t>
      </w:r>
    </w:p>
    <w:p>
      <w:pPr>
        <w:ind w:firstLine="560" w:firstLineChars="200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我局没有其他需报告的事项。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9331EE"/>
    <w:multiLevelType w:val="singleLevel"/>
    <w:tmpl w:val="8E9331E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75F117"/>
    <w:multiLevelType w:val="singleLevel"/>
    <w:tmpl w:val="E475F11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7B0568"/>
    <w:rsid w:val="317C021A"/>
    <w:rsid w:val="784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走马观花</cp:lastModifiedBy>
  <dcterms:modified xsi:type="dcterms:W3CDTF">2020-02-26T02:18:43Z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