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eastAsia="宋体"/>
          <w:b/>
          <w:bCs/>
          <w:color w:val="333333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五云镇20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auto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bookmarkEnd w:id="0"/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/>
          <w:b/>
          <w:color w:val="333333"/>
          <w:sz w:val="36"/>
          <w:szCs w:val="36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  <w:sz w:val="36"/>
          <w:szCs w:val="36"/>
        </w:rPr>
      </w:pPr>
      <w:r>
        <w:rPr>
          <w:rFonts w:hint="eastAsia"/>
          <w:b w:val="0"/>
          <w:bCs/>
          <w:color w:val="333333"/>
          <w:sz w:val="36"/>
          <w:szCs w:val="36"/>
          <w:shd w:val="clear" w:color="auto" w:fill="FFFFFF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sz w:val="36"/>
          <w:szCs w:val="36"/>
          <w:shd w:val="clear" w:color="auto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行政机关主动公开政府信息情况。为认真贯彻落实《中华人民共和国政府信息公开条例》的相关规定，使政府信息公开工作有序运转，我镇明确职责、程序、公开方式和时限要求，继续完善信息主动公开操作流程，积极主动地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行政机关依申请公开政府信息数量、分类及运行情况和不予公开政府信息的数量。 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年度全镇共公开政府信息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46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条，其中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条工作动态，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5条人事任免，7条其他有关文件，1条规范性文件，</w:t>
      </w:r>
      <w:r>
        <w:rPr>
          <w:rFonts w:ascii="宋体" w:hAnsi="宋体" w:eastAsia="宋体" w:cs="宋体"/>
          <w:i w:val="0"/>
          <w:color w:val="000000"/>
          <w:sz w:val="18"/>
          <w:szCs w:val="18"/>
          <w:u w:val="none"/>
        </w:rPr>
        <w:t xml:space="preserve"> </w:t>
      </w: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条计划总结，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条财经信息，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条年度报告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eastAsia="zh-CN"/>
        </w:rPr>
        <w:t>条法规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46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篇公开事项全部为主动公开、常年公开，全部运行正常。此外，政务微博公开政府信息数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条，政务微信公开政府信息数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58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条。</w:t>
      </w:r>
    </w:p>
    <w:p>
      <w:pPr>
        <w:pStyle w:val="3"/>
        <w:pageBreakBefore w:val="0"/>
        <w:shd w:val="clear" w:color="auto" w:fill="FFFFFF"/>
        <w:tabs>
          <w:tab w:val="left" w:pos="2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  <w:sz w:val="36"/>
          <w:szCs w:val="36"/>
        </w:rPr>
      </w:pPr>
      <w:r>
        <w:rPr>
          <w:rFonts w:hint="eastAsia"/>
          <w:bCs/>
          <w:color w:val="333333"/>
          <w:sz w:val="36"/>
          <w:szCs w:val="36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z w:val="36"/>
          <w:szCs w:val="36"/>
          <w:shd w:val="clear" w:color="auto" w:fill="FFFFFF"/>
        </w:rPr>
        <w:t>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/>
                <w:sz w:val="24"/>
                <w:szCs w:val="24"/>
              </w:rPr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0" w:lineRule="atLeast"/>
        <w:ind w:left="0" w:right="0" w:firstLine="600" w:firstLineChars="200"/>
        <w:jc w:val="left"/>
        <w:textAlignment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政府信息公开工作存在的主要问题和改进情况。20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0"/>
          <w:szCs w:val="30"/>
          <w:u w:val="none"/>
          <w:shd w:val="clear" w:fill="auto"/>
        </w:rPr>
        <w:t>年，全镇政府信息公开工作在深化政府信息公开内容、完善政府信息公开配套工作，加强政府信息公开基础性工作等方面取得了新的进展，但政府机关主动公开政府信息内容与公众的需求还存在一些差距，公开形式便民性需要进一步提高。结合工作中存在问题和不足，下一步改进措施：一是深化政府信息公开内容。继续重点推进与社会发展和群众生活密切相关的政府信息公开；进一步及时、规范做好公文类政府信息公开工作；以政府信息公开带动办事公开，以办事公开带动便民服务，进一步推动政府信息公开与网上办事相结合。二是加强政府信息公开基础性工作。加强宣传，提高公众对政府信息公开的知晓率和参与度；加强政府信息公开业务学习和培训，不断提升政府信息公开整体工作水平；加强政府信息公开各项保障措施，丰富政府信息公开监督、检查、考核手段。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Cs/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AA31E3"/>
    <w:rsid w:val="307B0568"/>
    <w:rsid w:val="314570A4"/>
    <w:rsid w:val="5CB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2021-03-10T07:06:54Z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